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2240" w14:textId="08A1908C" w:rsidR="00F52E28" w:rsidRPr="00F52E28" w:rsidRDefault="00F52E28">
      <w:pPr>
        <w:rPr>
          <w:rStyle w:val="normaltextrun"/>
          <w:b/>
          <w:bCs/>
          <w:color w:val="000000"/>
          <w:shd w:val="clear" w:color="auto" w:fill="FFFFFF"/>
        </w:rPr>
      </w:pPr>
      <w:r w:rsidRPr="00F52E28">
        <w:rPr>
          <w:rStyle w:val="normaltextrun"/>
          <w:b/>
          <w:bCs/>
          <w:color w:val="000000"/>
          <w:shd w:val="clear" w:color="auto" w:fill="FFFFFF"/>
        </w:rPr>
        <w:t xml:space="preserve">Memorandum of Understanding Between Michigan Public Health Institute and Michigan State Independent Living Council </w:t>
      </w:r>
      <w:r w:rsidR="00FE4F33">
        <w:rPr>
          <w:rStyle w:val="normaltextrun"/>
          <w:b/>
          <w:bCs/>
          <w:color w:val="000000"/>
          <w:shd w:val="clear" w:color="auto" w:fill="FFFFFF"/>
        </w:rPr>
        <w:t xml:space="preserve">Regarding Emergency Preparedness for Aging and Aging People with Disabilities project through grant from Michigan Health Endowment Fund </w:t>
      </w:r>
    </w:p>
    <w:p w14:paraId="2D0C0937" w14:textId="4DA74F50" w:rsidR="00F52E28" w:rsidRDefault="00F52E28">
      <w:pPr>
        <w:rPr>
          <w:rStyle w:val="normaltextrun"/>
          <w:color w:val="000000"/>
          <w:shd w:val="clear" w:color="auto" w:fill="FFFFFF"/>
        </w:rPr>
      </w:pPr>
      <w:r>
        <w:rPr>
          <w:rStyle w:val="normaltextrun"/>
          <w:color w:val="000000"/>
          <w:shd w:val="clear" w:color="auto" w:fill="FFFFFF"/>
        </w:rPr>
        <w:t xml:space="preserve">This Memorandum of Understanding (MOU) establishes a joint venture partnership between Michigan Public Health Institute (MPHI) and Michigan State Independent Living Council. </w:t>
      </w:r>
    </w:p>
    <w:p w14:paraId="269A9A50" w14:textId="6225FFD6" w:rsidR="00C66295" w:rsidRDefault="00C66295">
      <w:pPr>
        <w:rPr>
          <w:rStyle w:val="normaltextrun"/>
          <w:color w:val="000000"/>
          <w:shd w:val="clear" w:color="auto" w:fill="FFFFFF"/>
        </w:rPr>
      </w:pPr>
      <w:r>
        <w:rPr>
          <w:rStyle w:val="normaltextrun"/>
          <w:color w:val="000000"/>
          <w:shd w:val="clear" w:color="auto" w:fill="FFFFFF"/>
        </w:rPr>
        <w:t>Michigan State Independent Living Council</w:t>
      </w:r>
      <w:r w:rsidR="00FE4F33">
        <w:rPr>
          <w:rStyle w:val="normaltextrun"/>
          <w:color w:val="000000"/>
          <w:shd w:val="clear" w:color="auto" w:fill="FFFFFF"/>
        </w:rPr>
        <w:t xml:space="preserve"> (MSILC) </w:t>
      </w:r>
      <w:r w:rsidR="00FE4F33" w:rsidRPr="00FE4F33">
        <w:rPr>
          <w:color w:val="000000"/>
          <w:shd w:val="clear" w:color="auto" w:fill="FFFFFF"/>
        </w:rPr>
        <w:t>promotes a philosophy of independent living. This includes consumer control, peer support, self-help, self-determination, equal access, and individual and systems advocacy to maximize the leadership, empowerment, independence, and productivity of people with disabilities. The Council promotes integration and full inclusion of people with disabilities into the mainstream of American society.</w:t>
      </w:r>
    </w:p>
    <w:p w14:paraId="798FF44C" w14:textId="003AFE00" w:rsidR="00C66295" w:rsidRDefault="00C66295">
      <w:r>
        <w:t>Michigan Public Health Institute’s</w:t>
      </w:r>
      <w:r w:rsidR="00FE4F33">
        <w:t xml:space="preserve"> (MPHI)</w:t>
      </w:r>
      <w:r>
        <w:t xml:space="preserve"> mission is to promote health and advance well-being for all. MPHI’s projects carry the voice of communities to policy makers and researchers and increase community capacity to improve health and well-being and reduce health disparities. MPHI’s Center for Health Equity Practice works to reduce the likelihood that people are disadvantaged because of race, class, or gender by collaborating with partners to advocate for strategies that address the root causes of inequities, </w:t>
      </w:r>
      <w:proofErr w:type="gramStart"/>
      <w:r>
        <w:t>implement</w:t>
      </w:r>
      <w:proofErr w:type="gramEnd"/>
      <w:r>
        <w:t xml:space="preserve"> and evaluate programs, and conduct research.</w:t>
      </w:r>
    </w:p>
    <w:p w14:paraId="75736DFA" w14:textId="3A2A4D83" w:rsidR="00FE4F33" w:rsidRDefault="00FE4F33">
      <w:r>
        <w:t xml:space="preserve">MSILC and AMPHI, operating under this MOU, agree to as follows: </w:t>
      </w:r>
    </w:p>
    <w:p w14:paraId="04E40005" w14:textId="77777777" w:rsidR="00FE4F33" w:rsidRPr="003916D2" w:rsidRDefault="00FE4F33" w:rsidP="00FE4F33">
      <w:pPr>
        <w:rPr>
          <w:rStyle w:val="normaltextrun"/>
          <w:b/>
          <w:bCs/>
          <w:color w:val="000000"/>
          <w:shd w:val="clear" w:color="auto" w:fill="FFFFFF"/>
        </w:rPr>
      </w:pPr>
      <w:r w:rsidRPr="003916D2">
        <w:rPr>
          <w:rStyle w:val="normaltextrun"/>
          <w:b/>
          <w:bCs/>
          <w:color w:val="000000"/>
          <w:shd w:val="clear" w:color="auto" w:fill="FFFFFF"/>
        </w:rPr>
        <w:t>I. PURPOSE AND BACKGROUND</w:t>
      </w:r>
    </w:p>
    <w:p w14:paraId="46655D94" w14:textId="6ECACE40" w:rsidR="00FE4F33" w:rsidRDefault="00FE4F33">
      <w:pPr>
        <w:rPr>
          <w:rStyle w:val="normaltextrun"/>
          <w:color w:val="000000"/>
          <w:shd w:val="clear" w:color="auto" w:fill="FFFFFF"/>
        </w:rPr>
      </w:pPr>
      <w:r>
        <w:rPr>
          <w:rStyle w:val="normaltextrun"/>
          <w:color w:val="000000"/>
          <w:shd w:val="clear" w:color="auto" w:fill="FFFFFF"/>
        </w:rPr>
        <w:t xml:space="preserve">The purpose of </w:t>
      </w:r>
      <w:r w:rsidR="00517E25">
        <w:rPr>
          <w:rStyle w:val="normaltextrun"/>
          <w:color w:val="000000"/>
          <w:shd w:val="clear" w:color="auto" w:fill="FFFFFF"/>
        </w:rPr>
        <w:t xml:space="preserve">the </w:t>
      </w:r>
      <w:r w:rsidR="00517E25" w:rsidRPr="00517E25">
        <w:rPr>
          <w:rStyle w:val="normaltextrun"/>
          <w:color w:val="000000"/>
          <w:shd w:val="clear" w:color="auto" w:fill="FFFFFF"/>
        </w:rPr>
        <w:t>Emergency Preparedness for Aging and Aging People with Disabilities project</w:t>
      </w:r>
      <w:r w:rsidR="003916D2">
        <w:rPr>
          <w:rStyle w:val="normaltextrun"/>
          <w:color w:val="000000"/>
          <w:shd w:val="clear" w:color="auto" w:fill="FFFFFF"/>
        </w:rPr>
        <w:t xml:space="preserve"> is to bring together emergency response agencies and organizations that serve A/APWD to collaboratively develop Michigan-specific guidelines and toolkits for individual emergency preparedness plans. These guidelines and toolkits will help human service professionals who work with A/APWD to support their clients in emergency planning and recovery more effectively.</w:t>
      </w:r>
      <w:r w:rsidR="003916D2">
        <w:rPr>
          <w:rStyle w:val="eop"/>
          <w:color w:val="000000"/>
          <w:shd w:val="clear" w:color="auto" w:fill="FFFFFF"/>
        </w:rPr>
        <w:t> </w:t>
      </w:r>
      <w:r w:rsidR="00A67BE0">
        <w:rPr>
          <w:rStyle w:val="eop"/>
          <w:color w:val="000000"/>
          <w:shd w:val="clear" w:color="auto" w:fill="FFFFFF"/>
        </w:rPr>
        <w:t xml:space="preserve">This project is supported by a grant from the Michigan Health Endowment Fund. </w:t>
      </w:r>
    </w:p>
    <w:p w14:paraId="2336BB0F" w14:textId="789F057E" w:rsidR="00C66295" w:rsidRDefault="00C66295" w:rsidP="00F52E28">
      <w:pPr>
        <w:rPr>
          <w:rStyle w:val="normaltextrun"/>
          <w:b/>
          <w:bCs/>
          <w:color w:val="000000"/>
          <w:shd w:val="clear" w:color="auto" w:fill="FFFFFF"/>
        </w:rPr>
      </w:pPr>
      <w:r w:rsidRPr="003916D2">
        <w:rPr>
          <w:rStyle w:val="normaltextrun"/>
          <w:b/>
          <w:bCs/>
          <w:color w:val="000000"/>
          <w:shd w:val="clear" w:color="auto" w:fill="FFFFFF"/>
        </w:rPr>
        <w:t xml:space="preserve">II. RESPONSIBILITIES </w:t>
      </w:r>
    </w:p>
    <w:p w14:paraId="07A299F4" w14:textId="75575FD0" w:rsidR="003916D2" w:rsidRDefault="003916D2" w:rsidP="00F52E28">
      <w:r>
        <w:t>Each party will appoint a person to serve as the official contact and coordinate the activities of each organization in carrying out this MOU. The initial appointees of each organization are Steve Locke, MSILC and Fayana Richards, MPHI.</w:t>
      </w:r>
    </w:p>
    <w:p w14:paraId="3403A46D" w14:textId="77D57966" w:rsidR="00A67BE0" w:rsidRDefault="00A67BE0" w:rsidP="00F52E28">
      <w:r w:rsidRPr="00A67BE0">
        <w:t>The organizations agree to the following tasks for this MOU:</w:t>
      </w:r>
    </w:p>
    <w:p w14:paraId="539F39FC" w14:textId="291F48D4" w:rsidR="00A67BE0" w:rsidRDefault="00A67BE0" w:rsidP="00F52E28">
      <w:r>
        <w:t>MSILC and MPHI will meet bi-weekly to do any of the following:</w:t>
      </w:r>
      <w:r w:rsidR="00B32BC3">
        <w:t xml:space="preserve"> co-create design of toolkit, develop toolkit training </w:t>
      </w:r>
      <w:r>
        <w:t>curriculum, coordinate implementation, evaluate progress and adjust the program accordingly.</w:t>
      </w:r>
    </w:p>
    <w:p w14:paraId="7CBDD788" w14:textId="77777777" w:rsidR="00A67BE0" w:rsidRDefault="00A67BE0" w:rsidP="00F52E28">
      <w:pPr>
        <w:rPr>
          <w:rStyle w:val="normaltextrun"/>
          <w:color w:val="000000"/>
          <w:shd w:val="clear" w:color="auto" w:fill="FFFFFF"/>
        </w:rPr>
      </w:pPr>
      <w:r>
        <w:rPr>
          <w:rStyle w:val="normaltextrun"/>
          <w:color w:val="000000"/>
          <w:shd w:val="clear" w:color="auto" w:fill="FFFFFF"/>
        </w:rPr>
        <w:t>MSILC</w:t>
      </w:r>
      <w:r w:rsidR="003916D2">
        <w:rPr>
          <w:rStyle w:val="normaltextrun"/>
          <w:color w:val="000000"/>
          <w:shd w:val="clear" w:color="auto" w:fill="FFFFFF"/>
        </w:rPr>
        <w:t xml:space="preserve"> support recruitment and convening activities to gather data that is needed to report out on Michigan specific aging emergency response strategies, tool kits and trainings. </w:t>
      </w:r>
    </w:p>
    <w:p w14:paraId="1420CF89" w14:textId="3039B6E5" w:rsidR="003916D2" w:rsidRDefault="003916D2" w:rsidP="00F52E28">
      <w:pPr>
        <w:rPr>
          <w:rStyle w:val="normaltextrun"/>
          <w:color w:val="000000"/>
          <w:shd w:val="clear" w:color="auto" w:fill="FFFFFF"/>
        </w:rPr>
      </w:pPr>
      <w:r>
        <w:rPr>
          <w:rStyle w:val="normaltextrun"/>
          <w:color w:val="000000"/>
          <w:shd w:val="clear" w:color="auto" w:fill="FFFFFF"/>
        </w:rPr>
        <w:t>MPHI will assist with instruments for the data gathering and evaluation. The organizational leaders will participate in planning activities of the project.</w:t>
      </w:r>
      <w:r w:rsidR="00B32BC3">
        <w:rPr>
          <w:rStyle w:val="normaltextrun"/>
          <w:color w:val="000000"/>
          <w:shd w:val="clear" w:color="auto" w:fill="FFFFFF"/>
        </w:rPr>
        <w:t xml:space="preserve"> </w:t>
      </w:r>
    </w:p>
    <w:p w14:paraId="312A4CC7" w14:textId="77777777" w:rsidR="00B32BC3" w:rsidRDefault="00B32BC3" w:rsidP="00F52E28">
      <w:pPr>
        <w:rPr>
          <w:rStyle w:val="normaltextrun"/>
          <w:color w:val="000000"/>
          <w:shd w:val="clear" w:color="auto" w:fill="FFFFFF"/>
        </w:rPr>
      </w:pPr>
    </w:p>
    <w:p w14:paraId="125D2850" w14:textId="43208650" w:rsidR="00B32BC3" w:rsidRPr="003916D2" w:rsidRDefault="00B32BC3" w:rsidP="00B32BC3">
      <w:pPr>
        <w:rPr>
          <w:rStyle w:val="normaltextrun"/>
          <w:color w:val="000000"/>
          <w:shd w:val="clear" w:color="auto" w:fill="FFFFFF"/>
        </w:rPr>
      </w:pPr>
      <w:r w:rsidRPr="00B32BC3">
        <w:rPr>
          <w:rStyle w:val="normaltextrun"/>
          <w:color w:val="000000"/>
          <w:shd w:val="clear" w:color="auto" w:fill="FFFFFF"/>
        </w:rPr>
        <w:t>MPHI will provide administrative oversight, coordinate project activities, design and implement the evaluation,</w:t>
      </w:r>
      <w:r>
        <w:rPr>
          <w:rStyle w:val="normaltextrun"/>
          <w:color w:val="000000"/>
          <w:shd w:val="clear" w:color="auto" w:fill="FFFFFF"/>
        </w:rPr>
        <w:t xml:space="preserve"> and</w:t>
      </w:r>
      <w:r w:rsidRPr="00B32BC3">
        <w:rPr>
          <w:rStyle w:val="normaltextrun"/>
          <w:color w:val="000000"/>
          <w:shd w:val="clear" w:color="auto" w:fill="FFFFFF"/>
        </w:rPr>
        <w:t xml:space="preserve"> cofacilitate the training sessions</w:t>
      </w:r>
      <w:r>
        <w:rPr>
          <w:rStyle w:val="normaltextrun"/>
          <w:color w:val="000000"/>
          <w:shd w:val="clear" w:color="auto" w:fill="FFFFFF"/>
        </w:rPr>
        <w:t xml:space="preserve">. </w:t>
      </w:r>
    </w:p>
    <w:p w14:paraId="71D5EE1D" w14:textId="2A5944E7" w:rsidR="00C66295" w:rsidRPr="00F52E28" w:rsidRDefault="00C66295" w:rsidP="00F52E28">
      <w:pPr>
        <w:rPr>
          <w:rStyle w:val="normaltextrun"/>
          <w:color w:val="000000"/>
          <w:shd w:val="clear" w:color="auto" w:fill="FFFFFF"/>
        </w:rPr>
      </w:pPr>
      <w:r>
        <w:rPr>
          <w:rStyle w:val="normaltextrun"/>
          <w:color w:val="000000"/>
          <w:shd w:val="clear" w:color="auto" w:fill="FFFFFF"/>
        </w:rPr>
        <w:t xml:space="preserve">III. TERM OF AGREEMENT </w:t>
      </w:r>
    </w:p>
    <w:p w14:paraId="52A7D649" w14:textId="52F6E424" w:rsidR="00F52E28" w:rsidRPr="00F52E28" w:rsidRDefault="00F52E28">
      <w:pPr>
        <w:rPr>
          <w:rStyle w:val="normaltextrun"/>
          <w:b/>
          <w:bCs/>
          <w:color w:val="000000"/>
          <w:shd w:val="clear" w:color="auto" w:fill="FFFFFF"/>
        </w:rPr>
      </w:pPr>
      <w:r w:rsidRPr="00F52E28">
        <w:rPr>
          <w:rStyle w:val="normaltextrun"/>
          <w:b/>
          <w:bCs/>
          <w:color w:val="000000"/>
          <w:shd w:val="clear" w:color="auto" w:fill="FFFFFF"/>
        </w:rPr>
        <w:t xml:space="preserve">Consultant fee: $20, 000 </w:t>
      </w:r>
    </w:p>
    <w:p w14:paraId="407EEEB5" w14:textId="609866F9" w:rsidR="00F52E28" w:rsidRDefault="00F52E28">
      <w:pPr>
        <w:rPr>
          <w:rStyle w:val="normaltextrun"/>
          <w:color w:val="000000"/>
          <w:shd w:val="clear" w:color="auto" w:fill="FFFFFF"/>
        </w:rPr>
      </w:pPr>
    </w:p>
    <w:p w14:paraId="51B35AC3" w14:textId="77777777" w:rsidR="00F52E28" w:rsidRDefault="00F52E28">
      <w:pPr>
        <w:rPr>
          <w:rStyle w:val="normaltextrun"/>
          <w:color w:val="000000"/>
          <w:shd w:val="clear" w:color="auto" w:fill="FFFFFF"/>
        </w:rPr>
      </w:pPr>
    </w:p>
    <w:p w14:paraId="4EE8B426" w14:textId="77777777" w:rsidR="00F52E28" w:rsidRDefault="00F52E28"/>
    <w:sectPr w:rsidR="00F5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77F" w14:textId="77777777" w:rsidR="0011577F" w:rsidRDefault="0011577F" w:rsidP="00B32BC3">
      <w:pPr>
        <w:spacing w:after="0" w:line="240" w:lineRule="auto"/>
      </w:pPr>
      <w:r>
        <w:separator/>
      </w:r>
    </w:p>
  </w:endnote>
  <w:endnote w:type="continuationSeparator" w:id="0">
    <w:p w14:paraId="06463101" w14:textId="77777777" w:rsidR="0011577F" w:rsidRDefault="0011577F" w:rsidP="00B3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E9BA" w14:textId="77777777" w:rsidR="0011577F" w:rsidRDefault="0011577F" w:rsidP="00B32BC3">
      <w:pPr>
        <w:spacing w:after="0" w:line="240" w:lineRule="auto"/>
      </w:pPr>
      <w:r>
        <w:separator/>
      </w:r>
    </w:p>
  </w:footnote>
  <w:footnote w:type="continuationSeparator" w:id="0">
    <w:p w14:paraId="7B422B35" w14:textId="77777777" w:rsidR="0011577F" w:rsidRDefault="0011577F" w:rsidP="00B32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2E9"/>
    <w:multiLevelType w:val="hybridMultilevel"/>
    <w:tmpl w:val="E702BD9C"/>
    <w:lvl w:ilvl="0" w:tplc="3D4AC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9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28"/>
    <w:rsid w:val="0011577F"/>
    <w:rsid w:val="003916D2"/>
    <w:rsid w:val="00517E25"/>
    <w:rsid w:val="005479CC"/>
    <w:rsid w:val="00890FE8"/>
    <w:rsid w:val="00A67BE0"/>
    <w:rsid w:val="00AA2414"/>
    <w:rsid w:val="00B32BC3"/>
    <w:rsid w:val="00C66295"/>
    <w:rsid w:val="00F52E28"/>
    <w:rsid w:val="00FE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8928"/>
  <w15:chartTrackingRefBased/>
  <w15:docId w15:val="{8A023E9B-7051-440E-8F13-E97BA1F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52E28"/>
  </w:style>
  <w:style w:type="paragraph" w:styleId="ListParagraph">
    <w:name w:val="List Paragraph"/>
    <w:basedOn w:val="Normal"/>
    <w:uiPriority w:val="34"/>
    <w:qFormat/>
    <w:rsid w:val="00F52E28"/>
    <w:pPr>
      <w:ind w:left="720"/>
      <w:contextualSpacing/>
    </w:pPr>
  </w:style>
  <w:style w:type="character" w:customStyle="1" w:styleId="eop">
    <w:name w:val="eop"/>
    <w:basedOn w:val="DefaultParagraphFont"/>
    <w:rsid w:val="0039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Fayana Richards</dc:creator>
  <cp:keywords/>
  <dc:description/>
  <cp:lastModifiedBy>Fayana Richards</cp:lastModifiedBy>
  <cp:revision>1</cp:revision>
  <dcterms:created xsi:type="dcterms:W3CDTF">2022-09-05T15:42:00Z</dcterms:created>
  <dcterms:modified xsi:type="dcterms:W3CDTF">2022-09-05T17:04:00Z</dcterms:modified>
</cp:coreProperties>
</file>