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E251" w14:textId="77777777" w:rsidR="0010781A" w:rsidRDefault="0010781A" w:rsidP="0010781A">
      <w:pPr>
        <w:pStyle w:val="Heading2"/>
        <w:numPr>
          <w:ilvl w:val="1"/>
          <w:numId w:val="1"/>
        </w:numPr>
        <w:tabs>
          <w:tab w:val="left" w:pos="880"/>
        </w:tabs>
        <w:spacing w:before="225"/>
      </w:pPr>
      <w:bookmarkStart w:id="0" w:name="_TOC_250029"/>
      <w:r>
        <w:t>Expense</w:t>
      </w:r>
      <w:r>
        <w:rPr>
          <w:spacing w:val="-5"/>
        </w:rPr>
        <w:t xml:space="preserve"> </w:t>
      </w:r>
      <w:bookmarkEnd w:id="0"/>
      <w:r>
        <w:t>Reimbursement</w:t>
      </w:r>
    </w:p>
    <w:p w14:paraId="3937ED15" w14:textId="77777777" w:rsidR="0010781A" w:rsidRDefault="0010781A" w:rsidP="0010781A">
      <w:pPr>
        <w:pStyle w:val="BodyText"/>
        <w:spacing w:before="234"/>
        <w:ind w:left="160" w:right="149"/>
      </w:pPr>
      <w:r>
        <w:t>All employees required to travel for the business of SILC/</w:t>
      </w:r>
      <w:proofErr w:type="spellStart"/>
      <w:r>
        <w:t>MiSILC</w:t>
      </w:r>
      <w:proofErr w:type="spellEnd"/>
      <w:r>
        <w:t xml:space="preserve"> Corporation will be</w:t>
      </w:r>
      <w:r>
        <w:rPr>
          <w:spacing w:val="1"/>
        </w:rPr>
        <w:t xml:space="preserve"> </w:t>
      </w:r>
      <w:r>
        <w:t>reimbursed for authorized expenses incurred by an employee in carrying out regularly</w:t>
      </w:r>
      <w:r>
        <w:rPr>
          <w:spacing w:val="1"/>
        </w:rPr>
        <w:t xml:space="preserve"> </w:t>
      </w:r>
      <w:r>
        <w:t>assigned job responsibilities or while serving as an official representative of</w:t>
      </w:r>
      <w:r>
        <w:rPr>
          <w:spacing w:val="1"/>
        </w:rPr>
        <w:t xml:space="preserve"> </w:t>
      </w:r>
      <w:r>
        <w:t>SILC/</w:t>
      </w:r>
      <w:proofErr w:type="spellStart"/>
      <w:r>
        <w:t>MiSILC</w:t>
      </w:r>
      <w:proofErr w:type="spellEnd"/>
      <w:r>
        <w:t xml:space="preserve"> Corporation with prior approval.</w:t>
      </w:r>
      <w:r>
        <w:rPr>
          <w:spacing w:val="1"/>
        </w:rPr>
        <w:t xml:space="preserve"> </w:t>
      </w:r>
      <w:r>
        <w:t>You may submit only the expenses</w:t>
      </w:r>
      <w:r>
        <w:rPr>
          <w:spacing w:val="1"/>
        </w:rPr>
        <w:t xml:space="preserve"> </w:t>
      </w:r>
      <w:r>
        <w:t>which were incurred directly by the business- related activity and which would not have</w:t>
      </w:r>
      <w:r>
        <w:rPr>
          <w:spacing w:val="1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incurred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normal</w:t>
      </w:r>
      <w:r>
        <w:rPr>
          <w:spacing w:val="-1"/>
        </w:rPr>
        <w:t xml:space="preserve"> </w:t>
      </w:r>
      <w:proofErr w:type="gramStart"/>
      <w:r>
        <w:t>work</w:t>
      </w:r>
      <w:r>
        <w:rPr>
          <w:spacing w:val="-1"/>
        </w:rPr>
        <w:t xml:space="preserve"> </w:t>
      </w:r>
      <w:r>
        <w:t>days</w:t>
      </w:r>
      <w:proofErr w:type="gramEnd"/>
      <w:r>
        <w:t>/</w:t>
      </w:r>
      <w:r>
        <w:rPr>
          <w:spacing w:val="-1"/>
        </w:rPr>
        <w:t xml:space="preserve"> </w:t>
      </w:r>
      <w:r>
        <w:t>hours.</w:t>
      </w:r>
      <w:r>
        <w:rPr>
          <w:spacing w:val="58"/>
        </w:rPr>
        <w:t xml:space="preserve"> </w:t>
      </w:r>
      <w:proofErr w:type="spellStart"/>
      <w:r>
        <w:t>MiSILC</w:t>
      </w:r>
      <w:proofErr w:type="spellEnd"/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provide</w:t>
      </w:r>
      <w:r>
        <w:rPr>
          <w:spacing w:val="-57"/>
        </w:rPr>
        <w:t xml:space="preserve"> </w:t>
      </w:r>
      <w:r>
        <w:t xml:space="preserve">a daily </w:t>
      </w:r>
      <w:proofErr w:type="spellStart"/>
      <w:r>
        <w:t>perdium</w:t>
      </w:r>
      <w:proofErr w:type="spellEnd"/>
      <w:r>
        <w:t>. The payment procedure for reimbursement of business travel and</w:t>
      </w:r>
      <w:r>
        <w:rPr>
          <w:spacing w:val="1"/>
        </w:rPr>
        <w:t xml:space="preserve"> </w:t>
      </w:r>
      <w:r>
        <w:t>entertainment</w:t>
      </w:r>
      <w:r>
        <w:rPr>
          <w:spacing w:val="-2"/>
        </w:rPr>
        <w:t xml:space="preserve"> </w:t>
      </w:r>
      <w:r>
        <w:t>expenses</w:t>
      </w:r>
      <w:r>
        <w:rPr>
          <w:spacing w:val="-1"/>
        </w:rPr>
        <w:t xml:space="preserve"> </w:t>
      </w:r>
      <w:r>
        <w:t>is the</w:t>
      </w:r>
      <w:r>
        <w:rPr>
          <w:spacing w:val="-2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other payment</w:t>
      </w:r>
      <w:r>
        <w:rPr>
          <w:spacing w:val="-2"/>
        </w:rPr>
        <w:t xml:space="preserve"> </w:t>
      </w:r>
      <w:r>
        <w:t>authorizations.</w:t>
      </w:r>
    </w:p>
    <w:p w14:paraId="318F0630" w14:textId="77777777" w:rsidR="0010781A" w:rsidRDefault="0010781A" w:rsidP="0010781A">
      <w:pPr>
        <w:pStyle w:val="BodyText"/>
        <w:spacing w:before="5"/>
      </w:pPr>
    </w:p>
    <w:p w14:paraId="56ED24D2" w14:textId="77777777" w:rsidR="0010781A" w:rsidRDefault="0010781A" w:rsidP="0010781A">
      <w:pPr>
        <w:pStyle w:val="BodyText"/>
        <w:spacing w:line="237" w:lineRule="auto"/>
        <w:ind w:left="160"/>
      </w:pPr>
      <w:r>
        <w:t>A</w:t>
      </w:r>
      <w:r>
        <w:rPr>
          <w:spacing w:val="-2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Advance/Expense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advances</w:t>
      </w:r>
      <w:r>
        <w:rPr>
          <w:spacing w:val="-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reimbursement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occur.</w:t>
      </w:r>
      <w:r>
        <w:rPr>
          <w:spacing w:val="58"/>
        </w:rPr>
        <w:t xml:space="preserve"> </w:t>
      </w:r>
      <w:r>
        <w:t>Receipts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accompany</w:t>
      </w:r>
      <w:r>
        <w:rPr>
          <w:spacing w:val="-1"/>
        </w:rPr>
        <w:t xml:space="preserve"> </w:t>
      </w:r>
      <w:r>
        <w:t>requests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reimbursement.</w:t>
      </w:r>
    </w:p>
    <w:p w14:paraId="3F420478" w14:textId="77777777" w:rsidR="0010781A" w:rsidRDefault="0010781A" w:rsidP="0010781A">
      <w:pPr>
        <w:pStyle w:val="BodyText"/>
        <w:spacing w:before="76"/>
        <w:ind w:left="160" w:right="98"/>
        <w:jc w:val="both"/>
      </w:pPr>
      <w:r>
        <w:rPr>
          <w:sz w:val="19"/>
        </w:rPr>
        <w:t>E</w:t>
      </w:r>
      <w:r>
        <w:t>mployees whose job duties include the need for frequent use of a personal wireless</w:t>
      </w:r>
      <w:r>
        <w:rPr>
          <w:spacing w:val="1"/>
        </w:rPr>
        <w:t xml:space="preserve"> </w:t>
      </w:r>
      <w:r>
        <w:t>communication device may receive extra compensation in the form of a tiered allowance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cover</w:t>
      </w:r>
      <w:r>
        <w:rPr>
          <w:spacing w:val="1"/>
        </w:rPr>
        <w:t xml:space="preserve"> </w:t>
      </w:r>
      <w:proofErr w:type="spellStart"/>
      <w:r>
        <w:t>MiSILC</w:t>
      </w:r>
      <w:proofErr w:type="spellEnd"/>
      <w:r>
        <w:rPr>
          <w:spacing w:val="1"/>
        </w:rPr>
        <w:t xml:space="preserve"> </w:t>
      </w:r>
      <w:r>
        <w:t>Corporation</w:t>
      </w:r>
      <w:r>
        <w:rPr>
          <w:spacing w:val="1"/>
        </w:rPr>
        <w:t xml:space="preserve"> </w:t>
      </w:r>
      <w:r>
        <w:t>business-related</w:t>
      </w:r>
      <w:r>
        <w:rPr>
          <w:spacing w:val="1"/>
        </w:rPr>
        <w:t xml:space="preserve"> </w:t>
      </w:r>
      <w:r>
        <w:t>costs.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non-accountable</w:t>
      </w:r>
      <w:r>
        <w:rPr>
          <w:spacing w:val="1"/>
        </w:rPr>
        <w:t xml:space="preserve"> </w:t>
      </w:r>
      <w:r>
        <w:t>tiered</w:t>
      </w:r>
      <w:r>
        <w:rPr>
          <w:spacing w:val="1"/>
        </w:rPr>
        <w:t xml:space="preserve"> </w:t>
      </w:r>
      <w:r>
        <w:t>allowance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eligible</w:t>
      </w:r>
      <w:r>
        <w:rPr>
          <w:spacing w:val="1"/>
        </w:rPr>
        <w:t xml:space="preserve"> </w:t>
      </w:r>
      <w:proofErr w:type="spellStart"/>
      <w:r>
        <w:t>MiSILC</w:t>
      </w:r>
      <w:proofErr w:type="spellEnd"/>
      <w:r>
        <w:rPr>
          <w:spacing w:val="1"/>
        </w:rPr>
        <w:t xml:space="preserve"> </w:t>
      </w:r>
      <w:r>
        <w:t>Corporation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monthly</w:t>
      </w:r>
      <w:r>
        <w:rPr>
          <w:spacing w:val="-57"/>
        </w:rPr>
        <w:t xml:space="preserve"> </w:t>
      </w:r>
      <w:r>
        <w:t xml:space="preserve">service allowance to cover the employee’s </w:t>
      </w:r>
      <w:proofErr w:type="spellStart"/>
      <w:r>
        <w:t>MiSILC</w:t>
      </w:r>
      <w:proofErr w:type="spellEnd"/>
      <w:r>
        <w:t xml:space="preserve"> Corporation business use of their</w:t>
      </w:r>
      <w:r>
        <w:rPr>
          <w:spacing w:val="1"/>
        </w:rPr>
        <w:t xml:space="preserve"> </w:t>
      </w:r>
      <w:r>
        <w:t>personal wireless communication device without the need for employee documentation of</w:t>
      </w:r>
      <w:r>
        <w:rPr>
          <w:spacing w:val="-57"/>
        </w:rPr>
        <w:t xml:space="preserve"> </w:t>
      </w:r>
      <w:r>
        <w:t>actual expense. The non-accountable tiered allowance is provided via the employee's</w:t>
      </w:r>
      <w:r>
        <w:rPr>
          <w:spacing w:val="1"/>
        </w:rPr>
        <w:t xml:space="preserve"> </w:t>
      </w:r>
      <w:r>
        <w:t>payroll check and is treated as a taxable benefit for federal employment and income tax</w:t>
      </w:r>
      <w:r>
        <w:rPr>
          <w:spacing w:val="1"/>
        </w:rPr>
        <w:t xml:space="preserve"> </w:t>
      </w:r>
      <w:r>
        <w:t>purposes.</w:t>
      </w:r>
      <w:r>
        <w:rPr>
          <w:spacing w:val="1"/>
        </w:rPr>
        <w:t xml:space="preserve"> </w:t>
      </w:r>
      <w:r>
        <w:t>Allowances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employee’s</w:t>
      </w:r>
      <w:r>
        <w:rPr>
          <w:spacing w:val="1"/>
        </w:rPr>
        <w:t xml:space="preserve"> </w:t>
      </w:r>
      <w:r>
        <w:t>W-2.</w:t>
      </w:r>
      <w:r>
        <w:rPr>
          <w:spacing w:val="61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reimbursement for wireless communication device costs is available to employees who</w:t>
      </w:r>
      <w:r>
        <w:rPr>
          <w:spacing w:val="1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such an allowance.</w:t>
      </w:r>
    </w:p>
    <w:p w14:paraId="62B24AA1" w14:textId="77777777" w:rsidR="0010781A" w:rsidRDefault="0010781A" w:rsidP="0010781A">
      <w:pPr>
        <w:pStyle w:val="BodyText"/>
        <w:spacing w:before="5"/>
      </w:pPr>
    </w:p>
    <w:p w14:paraId="6CE5F6ED" w14:textId="77777777" w:rsidR="0010781A" w:rsidRDefault="0010781A" w:rsidP="0010781A">
      <w:pPr>
        <w:pStyle w:val="BodyText"/>
        <w:spacing w:before="1"/>
        <w:ind w:left="160"/>
        <w:jc w:val="both"/>
      </w:pPr>
      <w:r>
        <w:t>Eligibility:</w:t>
      </w:r>
      <w:r>
        <w:rPr>
          <w:spacing w:val="-4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non-accountable</w:t>
      </w:r>
      <w:r>
        <w:rPr>
          <w:spacing w:val="-4"/>
        </w:rPr>
        <w:t xml:space="preserve"> </w:t>
      </w:r>
      <w:r>
        <w:t>tiered</w:t>
      </w:r>
      <w:r>
        <w:rPr>
          <w:spacing w:val="-2"/>
        </w:rPr>
        <w:t xml:space="preserve"> </w:t>
      </w:r>
      <w:r>
        <w:t>allowance</w:t>
      </w:r>
      <w:r>
        <w:rPr>
          <w:spacing w:val="-3"/>
        </w:rPr>
        <w:t xml:space="preserve"> </w:t>
      </w:r>
      <w:r>
        <w:t>are:</w:t>
      </w:r>
    </w:p>
    <w:p w14:paraId="4D3EC647" w14:textId="77777777" w:rsidR="0010781A" w:rsidRDefault="0010781A" w:rsidP="0010781A">
      <w:pPr>
        <w:pStyle w:val="BodyText"/>
        <w:spacing w:before="4"/>
      </w:pPr>
    </w:p>
    <w:p w14:paraId="7C496615" w14:textId="77777777" w:rsidR="0010781A" w:rsidRDefault="0010781A" w:rsidP="0010781A">
      <w:pPr>
        <w:pStyle w:val="ListParagraph"/>
        <w:numPr>
          <w:ilvl w:val="2"/>
          <w:numId w:val="1"/>
        </w:numPr>
        <w:tabs>
          <w:tab w:val="left" w:pos="880"/>
        </w:tabs>
        <w:ind w:right="98"/>
        <w:jc w:val="both"/>
        <w:rPr>
          <w:rFonts w:ascii="Symbol" w:hAnsi="Symbol"/>
          <w:sz w:val="19"/>
        </w:rPr>
      </w:pP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individual's</w:t>
      </w:r>
      <w:r>
        <w:rPr>
          <w:spacing w:val="56"/>
          <w:sz w:val="24"/>
        </w:rPr>
        <w:t xml:space="preserve"> </w:t>
      </w:r>
      <w:r>
        <w:rPr>
          <w:sz w:val="24"/>
        </w:rPr>
        <w:t>job</w:t>
      </w:r>
      <w:r>
        <w:rPr>
          <w:spacing w:val="56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56"/>
          <w:sz w:val="24"/>
        </w:rPr>
        <w:t xml:space="preserve"> </w:t>
      </w:r>
      <w:r>
        <w:rPr>
          <w:sz w:val="24"/>
        </w:rPr>
        <w:t>require</w:t>
      </w:r>
      <w:r>
        <w:rPr>
          <w:spacing w:val="56"/>
          <w:sz w:val="24"/>
        </w:rPr>
        <w:t xml:space="preserve"> </w:t>
      </w:r>
      <w:r>
        <w:rPr>
          <w:sz w:val="24"/>
        </w:rPr>
        <w:t>immediate</w:t>
      </w:r>
      <w:r>
        <w:rPr>
          <w:spacing w:val="56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direct</w:t>
      </w:r>
      <w:r>
        <w:rPr>
          <w:spacing w:val="-58"/>
          <w:sz w:val="24"/>
        </w:rPr>
        <w:t xml:space="preserve"> </w:t>
      </w:r>
      <w:r>
        <w:rPr>
          <w:sz w:val="24"/>
        </w:rPr>
        <w:t>accessibility/response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cannot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accommodated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another</w:t>
      </w:r>
      <w:r>
        <w:rPr>
          <w:spacing w:val="1"/>
          <w:sz w:val="24"/>
        </w:rPr>
        <w:t xml:space="preserve"> </w:t>
      </w:r>
      <w:r>
        <w:rPr>
          <w:sz w:val="24"/>
        </w:rPr>
        <w:t>device</w:t>
      </w:r>
      <w:r>
        <w:rPr>
          <w:spacing w:val="60"/>
          <w:sz w:val="24"/>
        </w:rPr>
        <w:t xml:space="preserve"> </w:t>
      </w:r>
      <w:r>
        <w:rPr>
          <w:sz w:val="24"/>
        </w:rPr>
        <w:t>(e.g.,</w:t>
      </w:r>
      <w:r>
        <w:rPr>
          <w:spacing w:val="1"/>
          <w:sz w:val="24"/>
        </w:rPr>
        <w:t xml:space="preserve"> </w:t>
      </w:r>
      <w:r>
        <w:rPr>
          <w:sz w:val="24"/>
        </w:rPr>
        <w:t>pager,</w:t>
      </w:r>
      <w:r>
        <w:rPr>
          <w:spacing w:val="-1"/>
          <w:sz w:val="24"/>
        </w:rPr>
        <w:t xml:space="preserve"> </w:t>
      </w:r>
      <w:r>
        <w:rPr>
          <w:sz w:val="24"/>
        </w:rPr>
        <w:t>dispatcher, etc.).</w:t>
      </w:r>
    </w:p>
    <w:p w14:paraId="26DE4118" w14:textId="77777777" w:rsidR="0010781A" w:rsidRDefault="0010781A" w:rsidP="0010781A">
      <w:pPr>
        <w:pStyle w:val="ListParagraph"/>
        <w:numPr>
          <w:ilvl w:val="2"/>
          <w:numId w:val="1"/>
        </w:numPr>
        <w:tabs>
          <w:tab w:val="left" w:pos="880"/>
        </w:tabs>
        <w:ind w:right="98"/>
        <w:jc w:val="both"/>
        <w:rPr>
          <w:rFonts w:ascii="Symbol" w:hAnsi="Symbol"/>
          <w:sz w:val="19"/>
        </w:rPr>
      </w:pP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individual's</w:t>
      </w:r>
      <w:r>
        <w:rPr>
          <w:spacing w:val="57"/>
          <w:sz w:val="24"/>
        </w:rPr>
        <w:t xml:space="preserve"> </w:t>
      </w:r>
      <w:r>
        <w:rPr>
          <w:sz w:val="24"/>
        </w:rPr>
        <w:t>job</w:t>
      </w:r>
      <w:r>
        <w:rPr>
          <w:spacing w:val="57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56"/>
          <w:sz w:val="24"/>
        </w:rPr>
        <w:t xml:space="preserve"> </w:t>
      </w:r>
      <w:r>
        <w:rPr>
          <w:sz w:val="24"/>
        </w:rPr>
        <w:t>require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57"/>
          <w:sz w:val="24"/>
        </w:rPr>
        <w:t xml:space="preserve"> </w:t>
      </w:r>
      <w:r>
        <w:rPr>
          <w:sz w:val="24"/>
        </w:rPr>
        <w:t>high</w:t>
      </w:r>
      <w:r>
        <w:rPr>
          <w:spacing w:val="57"/>
          <w:sz w:val="24"/>
        </w:rPr>
        <w:t xml:space="preserve"> </w:t>
      </w:r>
      <w:r>
        <w:rPr>
          <w:sz w:val="24"/>
        </w:rPr>
        <w:t>degree</w:t>
      </w:r>
      <w:r>
        <w:rPr>
          <w:spacing w:val="56"/>
          <w:sz w:val="24"/>
        </w:rPr>
        <w:t xml:space="preserve"> </w:t>
      </w:r>
      <w:r>
        <w:rPr>
          <w:sz w:val="24"/>
        </w:rPr>
        <w:t>of</w:t>
      </w:r>
      <w:r>
        <w:rPr>
          <w:spacing w:val="57"/>
          <w:sz w:val="24"/>
        </w:rPr>
        <w:t xml:space="preserve"> </w:t>
      </w:r>
      <w:r>
        <w:rPr>
          <w:sz w:val="24"/>
        </w:rPr>
        <w:t>mobility</w:t>
      </w:r>
      <w:r>
        <w:rPr>
          <w:spacing w:val="57"/>
          <w:sz w:val="24"/>
        </w:rPr>
        <w:t xml:space="preserve"> </w:t>
      </w:r>
      <w:r>
        <w:rPr>
          <w:sz w:val="24"/>
        </w:rPr>
        <w:t>during</w:t>
      </w:r>
      <w:r>
        <w:rPr>
          <w:spacing w:val="-58"/>
          <w:sz w:val="24"/>
        </w:rPr>
        <w:t xml:space="preserve"> </w:t>
      </w:r>
      <w:r>
        <w:rPr>
          <w:sz w:val="24"/>
        </w:rPr>
        <w:t>business hours such that the individual cannot be reached in a timely manner at</w:t>
      </w:r>
      <w:r>
        <w:rPr>
          <w:spacing w:val="1"/>
          <w:sz w:val="24"/>
        </w:rPr>
        <w:t xml:space="preserve"> </w:t>
      </w:r>
      <w:r>
        <w:rPr>
          <w:sz w:val="24"/>
        </w:rPr>
        <w:t>his/her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1"/>
          <w:sz w:val="24"/>
        </w:rPr>
        <w:t xml:space="preserve"> </w:t>
      </w:r>
      <w:r>
        <w:rPr>
          <w:sz w:val="24"/>
        </w:rPr>
        <w:t>phone.</w:t>
      </w:r>
    </w:p>
    <w:p w14:paraId="37740D29" w14:textId="77777777" w:rsidR="0010781A" w:rsidRDefault="0010781A" w:rsidP="0010781A">
      <w:pPr>
        <w:pStyle w:val="ListParagraph"/>
        <w:numPr>
          <w:ilvl w:val="2"/>
          <w:numId w:val="1"/>
        </w:numPr>
        <w:tabs>
          <w:tab w:val="left" w:pos="880"/>
        </w:tabs>
        <w:spacing w:before="3" w:line="237" w:lineRule="auto"/>
        <w:ind w:right="98"/>
        <w:jc w:val="both"/>
        <w:rPr>
          <w:rFonts w:ascii="Symbol" w:hAnsi="Symbol"/>
          <w:sz w:val="19"/>
        </w:rPr>
      </w:pPr>
      <w:r>
        <w:rPr>
          <w:sz w:val="24"/>
        </w:rPr>
        <w:t>The individual's job responsibilities require ready accessibility or response during</w:t>
      </w:r>
      <w:r>
        <w:rPr>
          <w:spacing w:val="1"/>
          <w:sz w:val="24"/>
        </w:rPr>
        <w:t xml:space="preserve"> </w:t>
      </w:r>
      <w:r>
        <w:rPr>
          <w:sz w:val="24"/>
        </w:rPr>
        <w:t>non-business hours.</w:t>
      </w:r>
    </w:p>
    <w:p w14:paraId="7A29B6C2" w14:textId="77777777" w:rsidR="0010781A" w:rsidRDefault="0010781A" w:rsidP="0010781A">
      <w:pPr>
        <w:pStyle w:val="ListParagraph"/>
        <w:numPr>
          <w:ilvl w:val="2"/>
          <w:numId w:val="1"/>
        </w:numPr>
        <w:tabs>
          <w:tab w:val="left" w:pos="880"/>
        </w:tabs>
        <w:spacing w:before="5" w:line="237" w:lineRule="auto"/>
        <w:ind w:right="98"/>
        <w:jc w:val="both"/>
        <w:rPr>
          <w:rFonts w:ascii="Symbol" w:hAnsi="Symbol"/>
          <w:sz w:val="19"/>
        </w:rPr>
      </w:pPr>
      <w:r>
        <w:rPr>
          <w:sz w:val="24"/>
        </w:rPr>
        <w:t>After at least one of the three criteria above is met, the Executive Director (or</w:t>
      </w:r>
      <w:r>
        <w:rPr>
          <w:spacing w:val="1"/>
          <w:sz w:val="24"/>
        </w:rPr>
        <w:t xml:space="preserve"> </w:t>
      </w:r>
      <w:r>
        <w:rPr>
          <w:sz w:val="24"/>
        </w:rPr>
        <w:t>director’s</w:t>
      </w:r>
      <w:r>
        <w:rPr>
          <w:spacing w:val="-1"/>
          <w:sz w:val="24"/>
        </w:rPr>
        <w:t xml:space="preserve"> </w:t>
      </w:r>
      <w:r>
        <w:rPr>
          <w:sz w:val="24"/>
        </w:rPr>
        <w:t>designee) must grant</w:t>
      </w:r>
      <w:r>
        <w:rPr>
          <w:spacing w:val="-1"/>
          <w:sz w:val="24"/>
        </w:rPr>
        <w:t xml:space="preserve"> </w:t>
      </w:r>
      <w:r>
        <w:rPr>
          <w:sz w:val="24"/>
        </w:rPr>
        <w:t>approval.</w:t>
      </w:r>
    </w:p>
    <w:p w14:paraId="2D551AA7" w14:textId="77777777" w:rsidR="0010781A" w:rsidRDefault="0010781A" w:rsidP="0010781A">
      <w:pPr>
        <w:pStyle w:val="BodyText"/>
        <w:rPr>
          <w:sz w:val="26"/>
        </w:rPr>
      </w:pPr>
    </w:p>
    <w:p w14:paraId="34EC3AFB" w14:textId="77777777" w:rsidR="0010781A" w:rsidRDefault="0010781A" w:rsidP="0010781A">
      <w:pPr>
        <w:pStyle w:val="BodyText"/>
        <w:spacing w:before="3"/>
        <w:rPr>
          <w:sz w:val="22"/>
        </w:rPr>
      </w:pPr>
    </w:p>
    <w:p w14:paraId="659F7F81" w14:textId="77777777" w:rsidR="0010781A" w:rsidRDefault="0010781A" w:rsidP="0010781A">
      <w:pPr>
        <w:pStyle w:val="BodyText"/>
        <w:spacing w:before="1"/>
        <w:ind w:left="160"/>
        <w:jc w:val="both"/>
      </w:pPr>
      <w:r>
        <w:t>Employees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carry</w:t>
      </w:r>
      <w:r>
        <w:rPr>
          <w:spacing w:val="-1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vehicles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business.</w:t>
      </w:r>
    </w:p>
    <w:p w14:paraId="32EB6D47" w14:textId="77777777" w:rsidR="0010781A" w:rsidRDefault="0010781A" w:rsidP="0010781A">
      <w:pPr>
        <w:pStyle w:val="BodyText"/>
        <w:rPr>
          <w:sz w:val="26"/>
        </w:rPr>
      </w:pPr>
    </w:p>
    <w:p w14:paraId="0CCC0879" w14:textId="77777777" w:rsidR="0010781A" w:rsidRDefault="0010781A" w:rsidP="0010781A">
      <w:pPr>
        <w:pStyle w:val="BodyText"/>
        <w:rPr>
          <w:color w:val="FF0000"/>
          <w:sz w:val="26"/>
          <w:u w:val="single"/>
        </w:rPr>
      </w:pPr>
      <w:r>
        <w:rPr>
          <w:color w:val="FF0000"/>
          <w:sz w:val="26"/>
          <w:u w:val="single"/>
        </w:rPr>
        <w:t>Home-Based Employment</w:t>
      </w:r>
    </w:p>
    <w:p w14:paraId="0A6DCEF8" w14:textId="77777777" w:rsidR="0010781A" w:rsidRDefault="0010781A" w:rsidP="0010781A">
      <w:pPr>
        <w:pStyle w:val="BodyText"/>
        <w:rPr>
          <w:color w:val="FF0000"/>
          <w:sz w:val="26"/>
        </w:rPr>
      </w:pPr>
      <w:r>
        <w:rPr>
          <w:color w:val="FF0000"/>
          <w:sz w:val="26"/>
        </w:rPr>
        <w:t xml:space="preserve">In the event SILC dissolves its formal office space and employee workspaces become home-based on a long-term and/or permanent, SILC may reimburse 100% of employee’s reasonable costs for cellular phone/internet services and costs for home-based reasonable </w:t>
      </w:r>
      <w:r>
        <w:rPr>
          <w:color w:val="FF0000"/>
          <w:sz w:val="26"/>
        </w:rPr>
        <w:lastRenderedPageBreak/>
        <w:t>accommodations. SILC phone lines and extensions will be forwarded to employee cell phones for all business calls.</w:t>
      </w:r>
    </w:p>
    <w:p w14:paraId="61DD4D2D" w14:textId="77777777" w:rsidR="00C557E3" w:rsidRDefault="00C557E3"/>
    <w:sectPr w:rsidR="00C55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B787B"/>
    <w:multiLevelType w:val="multilevel"/>
    <w:tmpl w:val="BDAADDFC"/>
    <w:lvl w:ilvl="0">
      <w:start w:val="4"/>
      <w:numFmt w:val="decimal"/>
      <w:lvlText w:val="%1"/>
      <w:lvlJc w:val="left"/>
      <w:pPr>
        <w:ind w:left="880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48"/>
        <w:szCs w:val="48"/>
      </w:rPr>
    </w:lvl>
    <w:lvl w:ilvl="2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3"/>
      </w:rPr>
    </w:lvl>
    <w:lvl w:ilvl="3">
      <w:numFmt w:val="bullet"/>
      <w:lvlText w:val="•"/>
      <w:lvlJc w:val="left"/>
      <w:pPr>
        <w:ind w:left="3286" w:hanging="360"/>
      </w:pPr>
      <w:rPr>
        <w:rFonts w:hint="default"/>
      </w:rPr>
    </w:lvl>
    <w:lvl w:ilvl="4">
      <w:numFmt w:val="bullet"/>
      <w:lvlText w:val="•"/>
      <w:lvlJc w:val="left"/>
      <w:pPr>
        <w:ind w:left="4088" w:hanging="360"/>
      </w:pPr>
      <w:rPr>
        <w:rFonts w:hint="default"/>
      </w:rPr>
    </w:lvl>
    <w:lvl w:ilvl="5">
      <w:numFmt w:val="bullet"/>
      <w:lvlText w:val="•"/>
      <w:lvlJc w:val="left"/>
      <w:pPr>
        <w:ind w:left="4890" w:hanging="360"/>
      </w:pPr>
      <w:rPr>
        <w:rFonts w:hint="default"/>
      </w:rPr>
    </w:lvl>
    <w:lvl w:ilvl="6">
      <w:numFmt w:val="bullet"/>
      <w:lvlText w:val="•"/>
      <w:lvlJc w:val="left"/>
      <w:pPr>
        <w:ind w:left="5692" w:hanging="360"/>
      </w:pPr>
      <w:rPr>
        <w:rFonts w:hint="default"/>
      </w:rPr>
    </w:lvl>
    <w:lvl w:ilvl="7">
      <w:numFmt w:val="bullet"/>
      <w:lvlText w:val="•"/>
      <w:lvlJc w:val="left"/>
      <w:pPr>
        <w:ind w:left="6494" w:hanging="360"/>
      </w:pPr>
      <w:rPr>
        <w:rFonts w:hint="default"/>
      </w:rPr>
    </w:lvl>
    <w:lvl w:ilvl="8">
      <w:numFmt w:val="bullet"/>
      <w:lvlText w:val="•"/>
      <w:lvlJc w:val="left"/>
      <w:pPr>
        <w:ind w:left="7296" w:hanging="360"/>
      </w:pPr>
      <w:rPr>
        <w:rFonts w:hint="default"/>
      </w:rPr>
    </w:lvl>
  </w:abstractNum>
  <w:num w:numId="1" w16cid:durableId="833181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1A"/>
    <w:rsid w:val="0010781A"/>
    <w:rsid w:val="00C5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6995A"/>
  <w15:chartTrackingRefBased/>
  <w15:docId w15:val="{A69EF77E-FC7E-4B81-A683-0FABE5ED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81A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10781A"/>
    <w:pPr>
      <w:ind w:left="880" w:hanging="720"/>
      <w:outlineLvl w:val="1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781A"/>
    <w:rPr>
      <w:rFonts w:eastAsia="Times New Roman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10781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0781A"/>
    <w:rPr>
      <w:rFonts w:eastAsia="Times New Roman"/>
    </w:rPr>
  </w:style>
  <w:style w:type="paragraph" w:styleId="ListParagraph">
    <w:name w:val="List Paragraph"/>
    <w:basedOn w:val="Normal"/>
    <w:uiPriority w:val="1"/>
    <w:qFormat/>
    <w:rsid w:val="0010781A"/>
    <w:pPr>
      <w:ind w:left="88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Locke</dc:creator>
  <cp:keywords/>
  <dc:description/>
  <cp:lastModifiedBy>Steve Locke</cp:lastModifiedBy>
  <cp:revision>1</cp:revision>
  <dcterms:created xsi:type="dcterms:W3CDTF">2022-10-17T16:55:00Z</dcterms:created>
  <dcterms:modified xsi:type="dcterms:W3CDTF">2022-10-17T16:55:00Z</dcterms:modified>
</cp:coreProperties>
</file>