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0A05" w14:textId="1AC85A0C" w:rsidR="00C557E3" w:rsidRDefault="004D692E">
      <w:r>
        <w:t>Steve Locke, Executive Director</w:t>
      </w:r>
    </w:p>
    <w:p w14:paraId="2E7EAB3E" w14:textId="641EEDEB" w:rsidR="004D692E" w:rsidRDefault="004D692E">
      <w:r>
        <w:t xml:space="preserve">Michigan Statewide Independent Living Council </w:t>
      </w:r>
    </w:p>
    <w:p w14:paraId="7EB8E15F" w14:textId="0EC55865" w:rsidR="004D692E" w:rsidRDefault="004D692E">
      <w:r>
        <w:t>2023-2024 Professional Goals</w:t>
      </w:r>
    </w:p>
    <w:p w14:paraId="7CDBA5DD" w14:textId="22F7B4DD" w:rsidR="004D692E" w:rsidRPr="004D692E" w:rsidRDefault="004D692E" w:rsidP="004D692E">
      <w:pPr>
        <w:numPr>
          <w:ilvl w:val="0"/>
          <w:numId w:val="2"/>
        </w:numPr>
      </w:pPr>
      <w:r w:rsidRPr="004D692E">
        <w:t>Strategic Plan Goals – Create a work plan with SMART objectives for each goal. (This work plan will be used to evaluat</w:t>
      </w:r>
      <w:r w:rsidR="00B92024">
        <w:t>e</w:t>
      </w:r>
      <w:r w:rsidRPr="004D692E">
        <w:t xml:space="preserve"> performance for ED Evaluation 2023 in addition to the goals below). </w:t>
      </w:r>
    </w:p>
    <w:p w14:paraId="1176FC3C" w14:textId="77777777" w:rsidR="004D692E" w:rsidRPr="004D692E" w:rsidRDefault="004D692E" w:rsidP="004D692E">
      <w:r w:rsidRPr="004D692E">
        <w:t> </w:t>
      </w:r>
    </w:p>
    <w:p w14:paraId="1CB74179" w14:textId="470A144F" w:rsidR="004D692E" w:rsidRPr="004D692E" w:rsidRDefault="004D692E" w:rsidP="004D692E">
      <w:pPr>
        <w:numPr>
          <w:ilvl w:val="0"/>
          <w:numId w:val="3"/>
        </w:numPr>
      </w:pPr>
      <w:r w:rsidRPr="004D692E">
        <w:t xml:space="preserve">New SPIL – facilitate the creation of the new SPIL writing team with clear timelines and action plan for carrying out the stakeholder input process and the writing timeline. → Timeline: by September 2023 (complete)/SPIL due to ACL no </w:t>
      </w:r>
      <w:r>
        <w:t>la</w:t>
      </w:r>
      <w:r w:rsidRPr="004D692E">
        <w:t>ter than June 30, 2024</w:t>
      </w:r>
    </w:p>
    <w:p w14:paraId="3D5770DC" w14:textId="77777777" w:rsidR="004D692E" w:rsidRPr="004D692E" w:rsidRDefault="004D692E" w:rsidP="004D692E">
      <w:r w:rsidRPr="004D692E">
        <w:t> </w:t>
      </w:r>
    </w:p>
    <w:p w14:paraId="5E9180B6" w14:textId="77777777" w:rsidR="004D692E" w:rsidRPr="004D692E" w:rsidRDefault="004D692E" w:rsidP="004D692E">
      <w:pPr>
        <w:numPr>
          <w:ilvl w:val="0"/>
          <w:numId w:val="4"/>
        </w:numPr>
      </w:pPr>
      <w:r w:rsidRPr="004D692E">
        <w:t>CIL Collaboration/Partnership - Create a regularly scheduled collaborative venue/opportunity for SILC Executive Director and CIL Directors to communicate and share information. → Timeline: by September 2023 and ongoing</w:t>
      </w:r>
    </w:p>
    <w:p w14:paraId="0F03A953" w14:textId="77777777" w:rsidR="004D692E" w:rsidRPr="004D692E" w:rsidRDefault="004D692E" w:rsidP="004D692E">
      <w:r w:rsidRPr="004D692E">
        <w:t> </w:t>
      </w:r>
    </w:p>
    <w:p w14:paraId="0A6DA752" w14:textId="1A839B83" w:rsidR="004D692E" w:rsidRDefault="004D692E" w:rsidP="004D692E">
      <w:pPr>
        <w:pStyle w:val="ListParagraph"/>
        <w:numPr>
          <w:ilvl w:val="0"/>
          <w:numId w:val="6"/>
        </w:numPr>
      </w:pPr>
      <w:r w:rsidRPr="004D692E">
        <w:t>SILC Budget - Work with Executive Committee/Council to ensure all funds available in the SILC budget are expended before year end to maximize the advancement of the SILC mission. </w:t>
      </w:r>
    </w:p>
    <w:p w14:paraId="290FD7FA" w14:textId="243EBDAF" w:rsidR="008E6339" w:rsidRDefault="008E6339" w:rsidP="008E6339">
      <w:r>
        <w:t xml:space="preserve">Recommendation:  </w:t>
      </w:r>
      <w:r w:rsidR="004817A5">
        <w:t xml:space="preserve">Provide Steve Locke a 3% increase in his salary based on the fact that in 22/23 he substantially met and exceeded all of his goals.  </w:t>
      </w:r>
    </w:p>
    <w:p w14:paraId="666F669F" w14:textId="77777777" w:rsidR="004D692E" w:rsidRDefault="004D692E"/>
    <w:sectPr w:rsidR="004D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FCF"/>
    <w:multiLevelType w:val="hybridMultilevel"/>
    <w:tmpl w:val="543C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39DB"/>
    <w:multiLevelType w:val="multilevel"/>
    <w:tmpl w:val="8C8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AD34F1"/>
    <w:multiLevelType w:val="hybridMultilevel"/>
    <w:tmpl w:val="68D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5E47"/>
    <w:multiLevelType w:val="multilevel"/>
    <w:tmpl w:val="30B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085653"/>
    <w:multiLevelType w:val="multilevel"/>
    <w:tmpl w:val="F76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8793352">
    <w:abstractNumId w:val="0"/>
  </w:num>
  <w:num w:numId="2" w16cid:durableId="1150057393">
    <w:abstractNumId w:val="1"/>
  </w:num>
  <w:num w:numId="3" w16cid:durableId="970481159">
    <w:abstractNumId w:val="3"/>
  </w:num>
  <w:num w:numId="4" w16cid:durableId="772744187">
    <w:abstractNumId w:val="4"/>
  </w:num>
  <w:num w:numId="5" w16cid:durableId="2051224169">
    <w:abstractNumId w:val="0"/>
  </w:num>
  <w:num w:numId="6" w16cid:durableId="211146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2E"/>
    <w:rsid w:val="004817A5"/>
    <w:rsid w:val="004D692E"/>
    <w:rsid w:val="008E6339"/>
    <w:rsid w:val="00B92024"/>
    <w:rsid w:val="00C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070D"/>
  <w15:chartTrackingRefBased/>
  <w15:docId w15:val="{1801F769-5847-48E6-8F0D-DF1F7188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Locke</dc:creator>
  <cp:keywords/>
  <dc:description/>
  <cp:lastModifiedBy>jan lampman</cp:lastModifiedBy>
  <cp:revision>2</cp:revision>
  <dcterms:created xsi:type="dcterms:W3CDTF">2023-09-06T19:58:00Z</dcterms:created>
  <dcterms:modified xsi:type="dcterms:W3CDTF">2023-09-06T19:58:00Z</dcterms:modified>
</cp:coreProperties>
</file>